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FC" w:rsidRPr="00226C89" w:rsidRDefault="007A43FC" w:rsidP="007A43FC">
      <w:pPr>
        <w:tabs>
          <w:tab w:val="left" w:pos="6521"/>
        </w:tabs>
        <w:ind w:left="6521"/>
      </w:pPr>
      <w:r w:rsidRPr="00226C89">
        <w:rPr>
          <w:sz w:val="28"/>
          <w:szCs w:val="28"/>
        </w:rPr>
        <w:t>Приложение</w:t>
      </w:r>
    </w:p>
    <w:p w:rsidR="007A43FC" w:rsidRPr="00226C89" w:rsidRDefault="007A43FC" w:rsidP="007A43FC">
      <w:pPr>
        <w:tabs>
          <w:tab w:val="left" w:pos="6521"/>
        </w:tabs>
        <w:ind w:left="6521"/>
        <w:rPr>
          <w:sz w:val="28"/>
          <w:szCs w:val="28"/>
        </w:rPr>
      </w:pPr>
    </w:p>
    <w:p w:rsidR="007A43FC" w:rsidRPr="00EC1966" w:rsidRDefault="007A43FC" w:rsidP="007A43FC">
      <w:pPr>
        <w:tabs>
          <w:tab w:val="left" w:pos="6521"/>
        </w:tabs>
        <w:ind w:left="6521"/>
      </w:pPr>
      <w:r w:rsidRPr="00EC1966">
        <w:rPr>
          <w:sz w:val="28"/>
          <w:szCs w:val="28"/>
        </w:rPr>
        <w:t>УТВЕРЖДЕНЫ</w:t>
      </w:r>
    </w:p>
    <w:p w:rsidR="007A43FC" w:rsidRPr="00EC1966" w:rsidRDefault="007A43FC" w:rsidP="007A43FC">
      <w:pPr>
        <w:tabs>
          <w:tab w:val="left" w:pos="6521"/>
        </w:tabs>
        <w:ind w:left="6521"/>
        <w:rPr>
          <w:sz w:val="28"/>
          <w:szCs w:val="28"/>
        </w:rPr>
      </w:pPr>
    </w:p>
    <w:p w:rsidR="007A43FC" w:rsidRDefault="007A43FC" w:rsidP="007A43FC">
      <w:pPr>
        <w:tabs>
          <w:tab w:val="left" w:pos="6521"/>
          <w:tab w:val="left" w:pos="7513"/>
        </w:tabs>
        <w:ind w:left="6521"/>
        <w:rPr>
          <w:bCs/>
          <w:sz w:val="28"/>
          <w:szCs w:val="28"/>
        </w:rPr>
      </w:pPr>
      <w:r>
        <w:rPr>
          <w:bCs/>
          <w:sz w:val="28"/>
          <w:szCs w:val="28"/>
        </w:rPr>
        <w:t>Указом Губернатора</w:t>
      </w:r>
    </w:p>
    <w:p w:rsidR="007A43FC" w:rsidRDefault="007A43FC" w:rsidP="007A43FC">
      <w:pPr>
        <w:tabs>
          <w:tab w:val="left" w:pos="6521"/>
          <w:tab w:val="left" w:pos="7513"/>
        </w:tabs>
        <w:ind w:left="6521"/>
        <w:rPr>
          <w:bCs/>
          <w:sz w:val="28"/>
          <w:szCs w:val="28"/>
        </w:rPr>
      </w:pPr>
      <w:r>
        <w:rPr>
          <w:bCs/>
          <w:sz w:val="28"/>
          <w:szCs w:val="28"/>
        </w:rPr>
        <w:t>Кировской области</w:t>
      </w:r>
    </w:p>
    <w:p w:rsidR="007A43FC" w:rsidRPr="00E1296D" w:rsidRDefault="007A43FC" w:rsidP="007A43FC">
      <w:pPr>
        <w:tabs>
          <w:tab w:val="left" w:pos="6521"/>
          <w:tab w:val="left" w:pos="7513"/>
        </w:tabs>
        <w:ind w:left="652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22.09.2022</w:t>
      </w:r>
      <w:r>
        <w:rPr>
          <w:bCs/>
          <w:sz w:val="28"/>
          <w:szCs w:val="28"/>
        </w:rPr>
        <w:t xml:space="preserve">    № </w:t>
      </w:r>
      <w:r>
        <w:rPr>
          <w:bCs/>
          <w:sz w:val="28"/>
          <w:szCs w:val="28"/>
        </w:rPr>
        <w:t>57</w:t>
      </w:r>
    </w:p>
    <w:p w:rsidR="007A43FC" w:rsidRPr="003B2496" w:rsidRDefault="007A43FC" w:rsidP="007A43FC">
      <w:pPr>
        <w:tabs>
          <w:tab w:val="left" w:pos="7513"/>
        </w:tabs>
        <w:jc w:val="center"/>
        <w:rPr>
          <w:bCs/>
          <w:sz w:val="72"/>
          <w:szCs w:val="72"/>
        </w:rPr>
      </w:pPr>
    </w:p>
    <w:p w:rsidR="007A43FC" w:rsidRPr="005D35B5" w:rsidRDefault="007A43FC" w:rsidP="007A43FC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</w:t>
      </w:r>
    </w:p>
    <w:p w:rsidR="007A43FC" w:rsidRPr="005D35B5" w:rsidRDefault="007A43FC" w:rsidP="007A43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Pr="00D34F58">
        <w:rPr>
          <w:b/>
          <w:bCs/>
          <w:sz w:val="28"/>
          <w:szCs w:val="28"/>
        </w:rPr>
        <w:t xml:space="preserve">программе газификации жилищно-коммунального хозяйства, промышленных и иных организаций Кировской области </w:t>
      </w:r>
      <w:r>
        <w:rPr>
          <w:b/>
          <w:bCs/>
          <w:sz w:val="28"/>
          <w:szCs w:val="28"/>
        </w:rPr>
        <w:br/>
      </w:r>
      <w:r w:rsidRPr="00D34F58">
        <w:rPr>
          <w:b/>
          <w:bCs/>
          <w:sz w:val="28"/>
          <w:szCs w:val="28"/>
        </w:rPr>
        <w:t>на 2022 – 2031 годы</w:t>
      </w:r>
    </w:p>
    <w:p w:rsidR="007A43FC" w:rsidRDefault="007A43FC" w:rsidP="007A43FC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A43FC" w:rsidRDefault="007A43FC" w:rsidP="007A43FC">
      <w:pPr>
        <w:pStyle w:val="ConsPlusNormal"/>
        <w:numPr>
          <w:ilvl w:val="1"/>
          <w:numId w:val="1"/>
        </w:num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06B">
        <w:rPr>
          <w:rFonts w:ascii="Times New Roman" w:hAnsi="Times New Roman" w:cs="Times New Roman"/>
          <w:sz w:val="28"/>
          <w:szCs w:val="28"/>
        </w:rPr>
        <w:t>Разделы «Объемы и источн</w:t>
      </w:r>
      <w:r>
        <w:rPr>
          <w:rFonts w:ascii="Times New Roman" w:hAnsi="Times New Roman" w:cs="Times New Roman"/>
          <w:sz w:val="28"/>
          <w:szCs w:val="28"/>
        </w:rPr>
        <w:t>ики финансирования Программы*</w:t>
      </w:r>
      <w:r w:rsidRPr="0003706B">
        <w:rPr>
          <w:rFonts w:ascii="Times New Roman" w:hAnsi="Times New Roman" w:cs="Times New Roman"/>
          <w:sz w:val="28"/>
          <w:szCs w:val="28"/>
        </w:rPr>
        <w:t>», «Ожидаемые результаты реализации Программы» паспорт</w:t>
      </w:r>
      <w:r>
        <w:rPr>
          <w:rFonts w:ascii="Times New Roman" w:hAnsi="Times New Roman" w:cs="Times New Roman"/>
          <w:sz w:val="28"/>
          <w:szCs w:val="28"/>
        </w:rPr>
        <w:t>а П</w:t>
      </w:r>
      <w:r w:rsidRPr="0003706B">
        <w:rPr>
          <w:rFonts w:ascii="Times New Roman" w:hAnsi="Times New Roman" w:cs="Times New Roman"/>
          <w:sz w:val="28"/>
          <w:szCs w:val="28"/>
        </w:rPr>
        <w:t>рограммы изложить в следующей редакции:</w:t>
      </w:r>
    </w:p>
    <w:p w:rsidR="007A43FC" w:rsidRPr="0003706B" w:rsidRDefault="007A43FC" w:rsidP="007A43FC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7A43FC" w:rsidTr="00A2083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«Объемы и источники финансирования Программы</w:t>
            </w:r>
            <w:hyperlink r:id="rId7" w:history="1">
              <w:r w:rsidRPr="00E17DAC">
                <w:rPr>
                  <w:rFonts w:eastAsiaTheme="minorHAnsi"/>
                  <w:sz w:val="28"/>
                  <w:szCs w:val="28"/>
                  <w:lang w:eastAsia="en-US"/>
                </w:rPr>
                <w:t>*</w:t>
              </w:r>
            </w:hyperlink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общий объем финансирования – </w:t>
            </w:r>
            <w:r w:rsidRPr="00ED15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ED15E2">
              <w:rPr>
                <w:rFonts w:eastAsiaTheme="minorHAnsi"/>
                <w:sz w:val="28"/>
                <w:szCs w:val="28"/>
                <w:lang w:eastAsia="en-US"/>
              </w:rPr>
              <w:t>083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ED15E2">
              <w:rPr>
                <w:rFonts w:eastAsiaTheme="minorHAnsi"/>
                <w:sz w:val="28"/>
                <w:szCs w:val="28"/>
                <w:lang w:eastAsia="en-US"/>
              </w:rPr>
              <w:t>229,0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тыс. рублей, в том числе: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средства организаций – 3 568 238,7 тыс. рублей;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внебюджетные источники – 514 </w:t>
            </w:r>
            <w:r w:rsidRPr="00ED15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90</w:t>
            </w:r>
            <w:r w:rsidRPr="00ED15E2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 тыс. рублей (по согласованию)</w:t>
            </w:r>
          </w:p>
        </w:tc>
      </w:tr>
      <w:tr w:rsidR="007A43FC" w:rsidTr="007A43FC">
        <w:trPr>
          <w:trHeight w:val="55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объем (прирост) потребления природного газа в год – 0,8 млрд. куб. метров;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протяженность (строительство) объектов магистрального транспорта – 0 км;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протяженность (строительство) газопроводов-отводов – 1,6 км;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количество (строительство) газораспределительных станций – 1 единица;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реконструкция объектов транспорта природного газа (газораспределительных станций) – 0 единиц;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протяженность (строительство) межпоселковых газопроводов – 511,64 км;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протяженность (строительство) внутрипоселковых газопроводов – 1 338,47 км;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уровень газификации населения природным и сжиженным углеводородным газом – 60,8%;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уровень потенциальной газификации населения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природным и сжиженным углеводородным газом – 84,79%;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уровень газификации населения природным газом –60,3%;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газификация потребителей природным газом: увеличение количества населенных пунктов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на 60 единиц, количества квартир (домовладений)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>на 34 330 единиц;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перевод котельных на природный газ – 0 единиц;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уровень газификации населения сжиженным углеводородным газом – 0,5%;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газификация потребителей сжиженным углеводородным газом: увеличение количества населенных пунктов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на 0 единиц, количества квартир (домовладений)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>на 0 единиц;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перевод котельных на сжиженный углеводородный газ – 0 единиц;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уровень газификации населения сжиженным природным газом – 0,0%;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газификация потребителей сжиженным природным газом: увеличение количества населенных пунктов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на 0 единиц, количества квартир (домовладений)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>на 0 единиц;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количество (строительство) комплексов производства сжиженного природного газа – 0 единиц;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перевод котельных на сжиженный природный газ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>0 единиц;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перевод на природный газ автотранспортной техники – 200 единиц;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(строительство) автомобильных газонаполнительных компрессорных станций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>0 единиц;</w:t>
            </w:r>
          </w:p>
          <w:p w:rsidR="007A43FC" w:rsidRDefault="007A43FC" w:rsidP="00A208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протяженность и (или) количество бесхозяйных объектов газораспределения, в том числе планируемых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 регистрации права собственности на них в установленном порядке газораспределительной организацией, – 49,39 км, 89 единиц».</w:t>
            </w:r>
          </w:p>
        </w:tc>
      </w:tr>
    </w:tbl>
    <w:p w:rsidR="007A43FC" w:rsidRDefault="007A43FC" w:rsidP="007A43FC">
      <w:pPr>
        <w:pStyle w:val="ConsPlusNormal"/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43FC" w:rsidRDefault="007A43FC" w:rsidP="007A43FC">
      <w:pPr>
        <w:pStyle w:val="ConsPlusNormal"/>
        <w:numPr>
          <w:ilvl w:val="1"/>
          <w:numId w:val="1"/>
        </w:num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3706B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03706B">
        <w:rPr>
          <w:rFonts w:ascii="Times New Roman" w:hAnsi="Times New Roman" w:cs="Times New Roman"/>
          <w:sz w:val="28"/>
          <w:szCs w:val="28"/>
        </w:rPr>
        <w:t xml:space="preserve"> «</w:t>
      </w:r>
      <w:r w:rsidRPr="003C7B91">
        <w:rPr>
          <w:rFonts w:ascii="Times New Roman" w:hAnsi="Times New Roman" w:cs="Times New Roman"/>
          <w:sz w:val="28"/>
          <w:szCs w:val="28"/>
        </w:rPr>
        <w:t>План меропр</w:t>
      </w:r>
      <w:r>
        <w:rPr>
          <w:rFonts w:ascii="Times New Roman" w:hAnsi="Times New Roman" w:cs="Times New Roman"/>
          <w:sz w:val="28"/>
          <w:szCs w:val="28"/>
        </w:rPr>
        <w:t>иятий Программы</w:t>
      </w:r>
      <w:r w:rsidRPr="0003706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 раздел 3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7099">
        <w:rPr>
          <w:rFonts w:ascii="Times New Roman" w:hAnsi="Times New Roman" w:cs="Times New Roman"/>
          <w:sz w:val="28"/>
          <w:szCs w:val="28"/>
        </w:rPr>
        <w:t>Сводный план мероприятий по основным целевым показателям Программы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7A43FC" w:rsidRDefault="007A43FC" w:rsidP="007A43FC">
      <w:pPr>
        <w:pStyle w:val="ConsPlusNormal"/>
        <w:numPr>
          <w:ilvl w:val="1"/>
          <w:numId w:val="1"/>
        </w:num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A43FC" w:rsidSect="00A32275">
          <w:headerReference w:type="default" r:id="rId8"/>
          <w:pgSz w:w="11905" w:h="16838"/>
          <w:pgMar w:top="1418" w:right="851" w:bottom="1134" w:left="1985" w:header="567" w:footer="0" w:gutter="0"/>
          <w:pgNumType w:start="1"/>
          <w:cols w:space="720"/>
          <w:titlePg/>
          <w:docGrid w:linePitch="326"/>
        </w:sectPr>
      </w:pPr>
    </w:p>
    <w:p w:rsidR="007A43FC" w:rsidRDefault="007A43FC" w:rsidP="007A43FC">
      <w:pPr>
        <w:pStyle w:val="ConsPlusNormal"/>
        <w:numPr>
          <w:ilvl w:val="1"/>
          <w:numId w:val="1"/>
        </w:num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6 «Сводный план-график догазификации Кировской области»</w:t>
      </w:r>
      <w:r w:rsidRPr="00B65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раздел 7 «Пообъектный план-график догазификации Кировской области»</w:t>
      </w:r>
      <w:r w:rsidRPr="008B7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A43FC" w:rsidRDefault="007A43FC" w:rsidP="007A43FC">
      <w:pPr>
        <w:tabs>
          <w:tab w:val="left" w:pos="0"/>
          <w:tab w:val="left" w:pos="709"/>
        </w:tabs>
        <w:ind w:firstLine="709"/>
        <w:outlineLvl w:val="2"/>
        <w:rPr>
          <w:sz w:val="28"/>
          <w:szCs w:val="28"/>
        </w:rPr>
        <w:sectPr w:rsidR="007A43FC" w:rsidSect="008C5F02">
          <w:headerReference w:type="first" r:id="rId9"/>
          <w:pgSz w:w="11905" w:h="16838"/>
          <w:pgMar w:top="1418" w:right="851" w:bottom="1134" w:left="1985" w:header="567" w:footer="0" w:gutter="0"/>
          <w:pgNumType w:start="673"/>
          <w:cols w:space="720"/>
          <w:docGrid w:linePitch="326"/>
        </w:sectPr>
      </w:pPr>
    </w:p>
    <w:p w:rsidR="007A43FC" w:rsidRPr="008B3809" w:rsidRDefault="007A43FC" w:rsidP="007A43FC">
      <w:pPr>
        <w:pStyle w:val="ConsPlusNormal"/>
        <w:numPr>
          <w:ilvl w:val="1"/>
          <w:numId w:val="1"/>
        </w:num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809">
        <w:rPr>
          <w:rFonts w:ascii="Times New Roman" w:hAnsi="Times New Roman" w:cs="Times New Roman"/>
          <w:sz w:val="28"/>
          <w:szCs w:val="28"/>
        </w:rPr>
        <w:lastRenderedPageBreak/>
        <w:t xml:space="preserve">Внести изменения в прогноз ожидаемых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реализации </w:t>
      </w:r>
      <w:r w:rsidRPr="008B3809">
        <w:rPr>
          <w:rFonts w:ascii="Times New Roman" w:hAnsi="Times New Roman" w:cs="Times New Roman"/>
          <w:sz w:val="28"/>
          <w:szCs w:val="28"/>
        </w:rPr>
        <w:t xml:space="preserve">Программы 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3809">
        <w:rPr>
          <w:rFonts w:ascii="Times New Roman" w:hAnsi="Times New Roman" w:cs="Times New Roman"/>
          <w:sz w:val="28"/>
          <w:szCs w:val="28"/>
        </w:rPr>
        <w:t xml:space="preserve"> к Программе), </w:t>
      </w:r>
      <w:r>
        <w:rPr>
          <w:rFonts w:ascii="Times New Roman" w:hAnsi="Times New Roman" w:cs="Times New Roman"/>
          <w:sz w:val="28"/>
          <w:szCs w:val="28"/>
        </w:rPr>
        <w:t>изложив абзацы с седьмого по одиннадцатый в следующей редакции</w:t>
      </w:r>
      <w:r w:rsidRPr="008B3809">
        <w:rPr>
          <w:rFonts w:ascii="Times New Roman" w:hAnsi="Times New Roman" w:cs="Times New Roman"/>
          <w:sz w:val="28"/>
          <w:szCs w:val="28"/>
        </w:rPr>
        <w:t>:</w:t>
      </w:r>
    </w:p>
    <w:p w:rsidR="007A43FC" w:rsidRPr="0051556E" w:rsidRDefault="007A43FC" w:rsidP="007A43FC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1556E">
        <w:rPr>
          <w:rFonts w:ascii="Times New Roman" w:hAnsi="Times New Roman" w:cs="Times New Roman"/>
          <w:sz w:val="28"/>
          <w:szCs w:val="28"/>
        </w:rPr>
        <w:t>протяженность (строительст</w:t>
      </w:r>
      <w:r>
        <w:rPr>
          <w:rFonts w:ascii="Times New Roman" w:hAnsi="Times New Roman" w:cs="Times New Roman"/>
          <w:sz w:val="28"/>
          <w:szCs w:val="28"/>
        </w:rPr>
        <w:t>во) межпоселковых газопроводов –</w:t>
      </w:r>
      <w:r w:rsidRPr="0051556E">
        <w:rPr>
          <w:rFonts w:ascii="Times New Roman" w:hAnsi="Times New Roman" w:cs="Times New Roman"/>
          <w:sz w:val="28"/>
          <w:szCs w:val="28"/>
        </w:rPr>
        <w:t xml:space="preserve"> 51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1556E">
        <w:rPr>
          <w:rFonts w:ascii="Times New Roman" w:hAnsi="Times New Roman" w:cs="Times New Roman"/>
          <w:sz w:val="28"/>
          <w:szCs w:val="28"/>
        </w:rPr>
        <w:t>,64 км;</w:t>
      </w:r>
    </w:p>
    <w:p w:rsidR="007A43FC" w:rsidRPr="0051556E" w:rsidRDefault="007A43FC" w:rsidP="007A43FC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6E">
        <w:rPr>
          <w:rFonts w:ascii="Times New Roman" w:hAnsi="Times New Roman" w:cs="Times New Roman"/>
          <w:sz w:val="28"/>
          <w:szCs w:val="28"/>
        </w:rPr>
        <w:t>протяженность (строительство)</w:t>
      </w:r>
      <w:r>
        <w:rPr>
          <w:rFonts w:ascii="Times New Roman" w:hAnsi="Times New Roman" w:cs="Times New Roman"/>
          <w:sz w:val="28"/>
          <w:szCs w:val="28"/>
        </w:rPr>
        <w:t xml:space="preserve"> внутрипоселковых газопроводов –</w:t>
      </w:r>
      <w:r w:rsidRPr="00515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1 338</w:t>
      </w:r>
      <w:r w:rsidRPr="005155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51556E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7A43FC" w:rsidRPr="0051556E" w:rsidRDefault="007A43FC" w:rsidP="007A43FC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6E">
        <w:rPr>
          <w:rFonts w:ascii="Times New Roman" w:hAnsi="Times New Roman" w:cs="Times New Roman"/>
          <w:sz w:val="28"/>
          <w:szCs w:val="28"/>
        </w:rPr>
        <w:t xml:space="preserve">уровень газификации населения природным и </w:t>
      </w:r>
      <w:r>
        <w:rPr>
          <w:rFonts w:ascii="Times New Roman" w:hAnsi="Times New Roman" w:cs="Times New Roman"/>
          <w:sz w:val="28"/>
          <w:szCs w:val="28"/>
        </w:rPr>
        <w:t>сжиженным углеводородным газом –</w:t>
      </w:r>
      <w:r w:rsidRPr="00515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5155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556E">
        <w:rPr>
          <w:rFonts w:ascii="Times New Roman" w:hAnsi="Times New Roman" w:cs="Times New Roman"/>
          <w:sz w:val="28"/>
          <w:szCs w:val="28"/>
        </w:rPr>
        <w:t>%;</w:t>
      </w:r>
    </w:p>
    <w:p w:rsidR="007A43FC" w:rsidRPr="0051556E" w:rsidRDefault="007A43FC" w:rsidP="007A43FC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6E">
        <w:rPr>
          <w:rFonts w:ascii="Times New Roman" w:hAnsi="Times New Roman" w:cs="Times New Roman"/>
          <w:sz w:val="28"/>
          <w:szCs w:val="28"/>
        </w:rPr>
        <w:t xml:space="preserve">уровень потенциальной газификации населения природным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51556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сжиженным углеводородным газом –</w:t>
      </w:r>
      <w:r w:rsidRPr="0051556E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155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1556E">
        <w:rPr>
          <w:rFonts w:ascii="Times New Roman" w:hAnsi="Times New Roman" w:cs="Times New Roman"/>
          <w:sz w:val="28"/>
          <w:szCs w:val="28"/>
        </w:rPr>
        <w:t>9%;</w:t>
      </w:r>
    </w:p>
    <w:p w:rsidR="007A43FC" w:rsidRDefault="007A43FC" w:rsidP="007A43FC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6E">
        <w:rPr>
          <w:rFonts w:ascii="Times New Roman" w:hAnsi="Times New Roman" w:cs="Times New Roman"/>
          <w:sz w:val="28"/>
          <w:szCs w:val="28"/>
        </w:rPr>
        <w:t>уровень газифик</w:t>
      </w:r>
      <w:r>
        <w:rPr>
          <w:rFonts w:ascii="Times New Roman" w:hAnsi="Times New Roman" w:cs="Times New Roman"/>
          <w:sz w:val="28"/>
          <w:szCs w:val="28"/>
        </w:rPr>
        <w:t>ации населения природным газом –</w:t>
      </w:r>
      <w:r w:rsidRPr="00515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5155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556E">
        <w:rPr>
          <w:rFonts w:ascii="Times New Roman" w:hAnsi="Times New Roman" w:cs="Times New Roman"/>
          <w:sz w:val="28"/>
          <w:szCs w:val="28"/>
        </w:rPr>
        <w:t>%;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43FC" w:rsidRDefault="007A43FC" w:rsidP="007A43FC">
      <w:pPr>
        <w:pStyle w:val="ConsPlusNormal"/>
        <w:numPr>
          <w:ilvl w:val="1"/>
          <w:numId w:val="1"/>
        </w:num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в информацию </w:t>
      </w:r>
      <w:r w:rsidRPr="00AD52C5">
        <w:rPr>
          <w:rFonts w:ascii="Times New Roman" w:hAnsi="Times New Roman" w:cs="Times New Roman"/>
          <w:sz w:val="28"/>
          <w:szCs w:val="28"/>
        </w:rPr>
        <w:t>об объемах и источни</w:t>
      </w:r>
      <w:r>
        <w:rPr>
          <w:rFonts w:ascii="Times New Roman" w:hAnsi="Times New Roman" w:cs="Times New Roman"/>
          <w:sz w:val="28"/>
          <w:szCs w:val="28"/>
        </w:rPr>
        <w:t>ках финансирования мероприятий П</w:t>
      </w:r>
      <w:r w:rsidRPr="00AD52C5">
        <w:rPr>
          <w:rFonts w:ascii="Times New Roman" w:hAnsi="Times New Roman" w:cs="Times New Roman"/>
          <w:sz w:val="28"/>
          <w:szCs w:val="28"/>
        </w:rPr>
        <w:t>рограммы</w:t>
      </w:r>
      <w:r w:rsidRPr="00D16C36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6C36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16C36">
        <w:rPr>
          <w:rFonts w:ascii="Times New Roman" w:hAnsi="Times New Roman" w:cs="Times New Roman"/>
          <w:sz w:val="28"/>
          <w:szCs w:val="28"/>
        </w:rPr>
        <w:t>рограмме)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6C36">
        <w:rPr>
          <w:rFonts w:ascii="Times New Roman" w:hAnsi="Times New Roman" w:cs="Times New Roman"/>
          <w:sz w:val="28"/>
          <w:szCs w:val="28"/>
        </w:rPr>
        <w:t xml:space="preserve"> изложи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6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2 </w:t>
      </w:r>
      <w:r w:rsidRPr="00D16C3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7A43FC" w:rsidRPr="007A1829" w:rsidRDefault="007A43FC" w:rsidP="007A43FC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>
        <w:rPr>
          <w:rFonts w:ascii="Times New Roman" w:hAnsi="Times New Roman" w:cs="Times New Roman"/>
          <w:sz w:val="28"/>
          <w:szCs w:val="28"/>
        </w:rPr>
        <w:tab/>
      </w:r>
      <w:r w:rsidRPr="007A182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A1829">
        <w:rPr>
          <w:rFonts w:ascii="Times New Roman" w:hAnsi="Times New Roman" w:cs="Times New Roman"/>
          <w:sz w:val="28"/>
          <w:szCs w:val="28"/>
        </w:rPr>
        <w:t xml:space="preserve"> </w:t>
      </w:r>
      <w:r w:rsidRPr="006F6D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6D8B">
        <w:rPr>
          <w:rFonts w:ascii="Times New Roman" w:hAnsi="Times New Roman" w:cs="Times New Roman"/>
          <w:sz w:val="28"/>
          <w:szCs w:val="28"/>
        </w:rPr>
        <w:t>083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6D8B">
        <w:rPr>
          <w:rFonts w:ascii="Times New Roman" w:hAnsi="Times New Roman" w:cs="Times New Roman"/>
          <w:sz w:val="28"/>
          <w:szCs w:val="28"/>
        </w:rPr>
        <w:t>229,0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A1829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A1829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7A43FC" w:rsidRPr="00183154" w:rsidRDefault="007A43FC" w:rsidP="007A43FC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29">
        <w:rPr>
          <w:rFonts w:ascii="Times New Roman" w:hAnsi="Times New Roman" w:cs="Times New Roman"/>
          <w:sz w:val="28"/>
          <w:szCs w:val="28"/>
        </w:rPr>
        <w:t xml:space="preserve">средства организаций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A1829">
        <w:rPr>
          <w:rFonts w:ascii="Times New Roman" w:hAnsi="Times New Roman" w:cs="Times New Roman"/>
          <w:sz w:val="28"/>
          <w:szCs w:val="28"/>
        </w:rPr>
        <w:t xml:space="preserve"> </w:t>
      </w:r>
      <w:r w:rsidRPr="001831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3154">
        <w:rPr>
          <w:rFonts w:ascii="Times New Roman" w:hAnsi="Times New Roman" w:cs="Times New Roman"/>
          <w:sz w:val="28"/>
          <w:szCs w:val="28"/>
        </w:rPr>
        <w:t>568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3154">
        <w:rPr>
          <w:rFonts w:ascii="Times New Roman" w:hAnsi="Times New Roman" w:cs="Times New Roman"/>
          <w:sz w:val="28"/>
          <w:szCs w:val="28"/>
        </w:rPr>
        <w:t>238,7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3154">
        <w:rPr>
          <w:rFonts w:ascii="Times New Roman" w:hAnsi="Times New Roman" w:cs="Times New Roman"/>
          <w:sz w:val="28"/>
          <w:szCs w:val="28"/>
        </w:rPr>
        <w:t>тыс. рублей;</w:t>
      </w:r>
    </w:p>
    <w:p w:rsidR="007A43FC" w:rsidRPr="007A1829" w:rsidRDefault="007A43FC" w:rsidP="007A43FC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29">
        <w:rPr>
          <w:rFonts w:ascii="Times New Roman" w:hAnsi="Times New Roman" w:cs="Times New Roman"/>
          <w:sz w:val="28"/>
          <w:szCs w:val="28"/>
        </w:rPr>
        <w:t xml:space="preserve">иные внебюджетные источники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3154">
        <w:rPr>
          <w:rFonts w:ascii="Times New Roman" w:hAnsi="Times New Roman" w:cs="Times New Roman"/>
          <w:sz w:val="28"/>
          <w:szCs w:val="28"/>
        </w:rPr>
        <w:t xml:space="preserve"> 514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3154">
        <w:rPr>
          <w:rFonts w:ascii="Times New Roman" w:hAnsi="Times New Roman" w:cs="Times New Roman"/>
          <w:sz w:val="28"/>
          <w:szCs w:val="28"/>
        </w:rPr>
        <w:t>990,3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3154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3154">
        <w:rPr>
          <w:rFonts w:ascii="Times New Roman" w:hAnsi="Times New Roman" w:cs="Times New Roman"/>
          <w:sz w:val="28"/>
          <w:szCs w:val="28"/>
        </w:rPr>
        <w:t>рублей;</w:t>
      </w:r>
      <w:r w:rsidRPr="007A1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A1829"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7A43FC" w:rsidRDefault="007A43FC" w:rsidP="007A43FC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определен с учетом следующего:</w:t>
      </w:r>
    </w:p>
    <w:p w:rsidR="007A43FC" w:rsidRPr="00CA5AE9" w:rsidRDefault="007A43FC" w:rsidP="007A43FC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A5AE9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A5AE9">
        <w:rPr>
          <w:rFonts w:ascii="Times New Roman" w:hAnsi="Times New Roman" w:cs="Times New Roman"/>
          <w:sz w:val="28"/>
          <w:szCs w:val="28"/>
        </w:rPr>
        <w:t xml:space="preserve"> об объемах финансирования мероприятий, предусмотренных пунктом 2.1 раздела 2 Программы и реализуемых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A5AE9">
        <w:rPr>
          <w:rFonts w:ascii="Times New Roman" w:hAnsi="Times New Roman" w:cs="Times New Roman"/>
          <w:sz w:val="28"/>
          <w:szCs w:val="28"/>
        </w:rPr>
        <w:t>с привлечением инвестиций ПАО «Газпром»,</w:t>
      </w:r>
      <w:r>
        <w:rPr>
          <w:rFonts w:ascii="Times New Roman" w:hAnsi="Times New Roman" w:cs="Times New Roman"/>
          <w:sz w:val="28"/>
          <w:szCs w:val="28"/>
        </w:rPr>
        <w:t xml:space="preserve"> ПАО «Газпром» </w:t>
      </w:r>
      <w:r>
        <w:rPr>
          <w:rFonts w:ascii="Times New Roman" w:hAnsi="Times New Roman" w:cs="Times New Roman"/>
          <w:sz w:val="28"/>
          <w:szCs w:val="28"/>
        </w:rPr>
        <w:br/>
        <w:t>не предоставляет;</w:t>
      </w:r>
    </w:p>
    <w:p w:rsidR="007A43FC" w:rsidRDefault="007A43FC" w:rsidP="007A43FC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A5AE9">
        <w:rPr>
          <w:rFonts w:ascii="Times New Roman" w:hAnsi="Times New Roman" w:cs="Times New Roman"/>
          <w:sz w:val="28"/>
          <w:szCs w:val="28"/>
        </w:rPr>
        <w:t>нформация об объемах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AE9">
        <w:rPr>
          <w:rFonts w:ascii="Times New Roman" w:hAnsi="Times New Roman" w:cs="Times New Roman"/>
          <w:sz w:val="28"/>
          <w:szCs w:val="28"/>
        </w:rPr>
        <w:t xml:space="preserve">финансирования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CA5AE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AE9">
        <w:rPr>
          <w:rFonts w:ascii="Times New Roman" w:hAnsi="Times New Roman" w:cs="Times New Roman"/>
          <w:sz w:val="28"/>
          <w:szCs w:val="28"/>
        </w:rPr>
        <w:t>газификации домовладений и квартир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многоквартирных домах</w:t>
      </w:r>
      <w:r w:rsidRPr="00CA5AE9">
        <w:rPr>
          <w:rFonts w:ascii="Times New Roman" w:hAnsi="Times New Roman" w:cs="Times New Roman"/>
          <w:sz w:val="28"/>
          <w:szCs w:val="28"/>
        </w:rPr>
        <w:t xml:space="preserve"> отсутствует в</w:t>
      </w:r>
      <w:r>
        <w:rPr>
          <w:rFonts w:ascii="Times New Roman" w:hAnsi="Times New Roman" w:cs="Times New Roman"/>
          <w:sz w:val="28"/>
          <w:szCs w:val="28"/>
        </w:rPr>
        <w:t xml:space="preserve"> связи с </w:t>
      </w:r>
      <w:r w:rsidRPr="00CA5AE9">
        <w:rPr>
          <w:rFonts w:ascii="Times New Roman" w:hAnsi="Times New Roman" w:cs="Times New Roman"/>
          <w:sz w:val="28"/>
          <w:szCs w:val="28"/>
        </w:rPr>
        <w:t xml:space="preserve">преимущественным осуществлением данных </w:t>
      </w:r>
      <w:r w:rsidRPr="00CA5AE9">
        <w:rPr>
          <w:rFonts w:ascii="Times New Roman" w:hAnsi="Times New Roman" w:cs="Times New Roman"/>
          <w:sz w:val="28"/>
          <w:szCs w:val="28"/>
        </w:rPr>
        <w:lastRenderedPageBreak/>
        <w:t>мероприятий собственниками (иными законными владельцами) домовладений и квар</w:t>
      </w:r>
      <w:r>
        <w:rPr>
          <w:rFonts w:ascii="Times New Roman" w:hAnsi="Times New Roman" w:cs="Times New Roman"/>
          <w:sz w:val="28"/>
          <w:szCs w:val="28"/>
        </w:rPr>
        <w:t>тир за счет собственных средств;</w:t>
      </w:r>
    </w:p>
    <w:p w:rsidR="007A43FC" w:rsidRDefault="007A43FC" w:rsidP="007A43FC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67F62">
        <w:rPr>
          <w:rFonts w:ascii="Times New Roman" w:hAnsi="Times New Roman" w:cs="Times New Roman"/>
          <w:sz w:val="28"/>
          <w:szCs w:val="28"/>
        </w:rPr>
        <w:t xml:space="preserve">роки реализации и объемы финансирования мероприятий,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667F62">
        <w:rPr>
          <w:rFonts w:ascii="Times New Roman" w:hAnsi="Times New Roman" w:cs="Times New Roman"/>
          <w:sz w:val="28"/>
          <w:szCs w:val="28"/>
        </w:rPr>
        <w:t xml:space="preserve">связанные с государственной регистраций права собственности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667F62">
        <w:rPr>
          <w:rFonts w:ascii="Times New Roman" w:hAnsi="Times New Roman" w:cs="Times New Roman"/>
          <w:sz w:val="28"/>
          <w:szCs w:val="28"/>
        </w:rPr>
        <w:t>на бесхозяйны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7F62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67F62">
        <w:rPr>
          <w:rFonts w:ascii="Times New Roman" w:hAnsi="Times New Roman" w:cs="Times New Roman"/>
          <w:sz w:val="28"/>
          <w:szCs w:val="28"/>
        </w:rPr>
        <w:t xml:space="preserve"> газораспределения, уточняются по мере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667F62">
        <w:rPr>
          <w:rFonts w:ascii="Times New Roman" w:hAnsi="Times New Roman" w:cs="Times New Roman"/>
          <w:sz w:val="28"/>
          <w:szCs w:val="28"/>
        </w:rPr>
        <w:t xml:space="preserve"> выявления.</w:t>
      </w:r>
    </w:p>
    <w:p w:rsidR="007A43FC" w:rsidRDefault="007A43FC" w:rsidP="007A43FC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29">
        <w:rPr>
          <w:rFonts w:ascii="Times New Roman" w:hAnsi="Times New Roman" w:cs="Times New Roman"/>
          <w:sz w:val="28"/>
          <w:szCs w:val="28"/>
        </w:rPr>
        <w:t>Прогнозируемый размер расходов на реализацию Программы пр</w:t>
      </w:r>
      <w:r>
        <w:rPr>
          <w:rFonts w:ascii="Times New Roman" w:hAnsi="Times New Roman" w:cs="Times New Roman"/>
          <w:sz w:val="28"/>
          <w:szCs w:val="28"/>
        </w:rPr>
        <w:t>едставлен</w:t>
      </w:r>
      <w:r w:rsidRPr="007A1829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>
        <w:rPr>
          <w:rFonts w:ascii="Times New Roman" w:hAnsi="Times New Roman" w:cs="Times New Roman"/>
          <w:sz w:val="28"/>
          <w:szCs w:val="28"/>
        </w:rPr>
        <w:t>№ 9».</w:t>
      </w:r>
    </w:p>
    <w:p w:rsidR="007A43FC" w:rsidRDefault="007A43FC" w:rsidP="007A43FC">
      <w:pPr>
        <w:pStyle w:val="ConsPlusNormal"/>
        <w:numPr>
          <w:ilvl w:val="1"/>
          <w:numId w:val="1"/>
        </w:num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A6AA8">
        <w:rPr>
          <w:rFonts w:ascii="Times New Roman" w:hAnsi="Times New Roman" w:cs="Times New Roman"/>
          <w:sz w:val="28"/>
          <w:szCs w:val="28"/>
        </w:rPr>
        <w:t>рогнозируемый размер</w:t>
      </w:r>
      <w:r>
        <w:rPr>
          <w:rFonts w:ascii="Times New Roman" w:hAnsi="Times New Roman" w:cs="Times New Roman"/>
          <w:sz w:val="28"/>
          <w:szCs w:val="28"/>
        </w:rPr>
        <w:t xml:space="preserve"> расходов на реализацию П</w:t>
      </w:r>
      <w:r w:rsidRPr="00BA6AA8">
        <w:rPr>
          <w:rFonts w:ascii="Times New Roman" w:hAnsi="Times New Roman" w:cs="Times New Roman"/>
          <w:sz w:val="28"/>
          <w:szCs w:val="28"/>
        </w:rPr>
        <w:t xml:space="preserve">рограммы (приложение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A6AA8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A6AA8">
        <w:rPr>
          <w:rFonts w:ascii="Times New Roman" w:hAnsi="Times New Roman" w:cs="Times New Roman"/>
          <w:sz w:val="28"/>
          <w:szCs w:val="28"/>
        </w:rPr>
        <w:t xml:space="preserve">рограмме) изложить в </w:t>
      </w:r>
      <w:r>
        <w:rPr>
          <w:rFonts w:ascii="Times New Roman" w:hAnsi="Times New Roman" w:cs="Times New Roman"/>
          <w:sz w:val="28"/>
          <w:szCs w:val="28"/>
        </w:rPr>
        <w:t>новой редакции согласно приложению.</w:t>
      </w:r>
    </w:p>
    <w:p w:rsidR="007A43FC" w:rsidRPr="00BA6AA8" w:rsidRDefault="007A43FC" w:rsidP="007A43FC">
      <w:pPr>
        <w:pStyle w:val="ConsPlusNormal"/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378A8" w:rsidRDefault="002378A8"/>
    <w:sectPr w:rsidR="002378A8" w:rsidSect="00625A23">
      <w:headerReference w:type="default" r:id="rId10"/>
      <w:pgSz w:w="11905" w:h="16838"/>
      <w:pgMar w:top="1418" w:right="851" w:bottom="1134" w:left="1985" w:header="567" w:footer="0" w:gutter="0"/>
      <w:pgNumType w:start="203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E51" w:rsidRDefault="003B1E51" w:rsidP="007A43FC">
      <w:r>
        <w:separator/>
      </w:r>
    </w:p>
  </w:endnote>
  <w:endnote w:type="continuationSeparator" w:id="0">
    <w:p w:rsidR="003B1E51" w:rsidRDefault="003B1E51" w:rsidP="007A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E51" w:rsidRDefault="003B1E51" w:rsidP="007A43FC">
      <w:r>
        <w:separator/>
      </w:r>
    </w:p>
  </w:footnote>
  <w:footnote w:type="continuationSeparator" w:id="0">
    <w:p w:rsidR="003B1E51" w:rsidRDefault="003B1E51" w:rsidP="007A4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317189"/>
      <w:docPartObj>
        <w:docPartGallery w:val="Page Numbers (Top of Page)"/>
        <w:docPartUnique/>
      </w:docPartObj>
    </w:sdtPr>
    <w:sdtEndPr/>
    <w:sdtContent>
      <w:p w:rsidR="00A32275" w:rsidRDefault="003B1E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FC">
          <w:rPr>
            <w:noProof/>
          </w:rPr>
          <w:t>673</w:t>
        </w:r>
        <w:r>
          <w:fldChar w:fldCharType="end"/>
        </w:r>
      </w:p>
    </w:sdtContent>
  </w:sdt>
  <w:p w:rsidR="00844865" w:rsidRDefault="003B1E51" w:rsidP="002478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32" w:rsidRDefault="003B1E51">
    <w:pPr>
      <w:pStyle w:val="a3"/>
      <w:jc w:val="center"/>
    </w:pPr>
  </w:p>
  <w:p w:rsidR="00881D32" w:rsidRDefault="003B1E5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5815091"/>
      <w:docPartObj>
        <w:docPartGallery w:val="Page Numbers (Top of Page)"/>
        <w:docPartUnique/>
      </w:docPartObj>
    </w:sdtPr>
    <w:sdtEndPr/>
    <w:sdtContent>
      <w:p w:rsidR="00881D32" w:rsidRDefault="003B1E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FC">
          <w:rPr>
            <w:noProof/>
          </w:rPr>
          <w:t>2034</w:t>
        </w:r>
        <w:r>
          <w:fldChar w:fldCharType="end"/>
        </w:r>
      </w:p>
    </w:sdtContent>
  </w:sdt>
  <w:p w:rsidR="00881D32" w:rsidRDefault="003B1E51" w:rsidP="002478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B150A"/>
    <w:multiLevelType w:val="multilevel"/>
    <w:tmpl w:val="72547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FC"/>
    <w:rsid w:val="0003305E"/>
    <w:rsid w:val="000B35DF"/>
    <w:rsid w:val="00124B68"/>
    <w:rsid w:val="001664FE"/>
    <w:rsid w:val="00172925"/>
    <w:rsid w:val="001F1239"/>
    <w:rsid w:val="002378A8"/>
    <w:rsid w:val="002472CC"/>
    <w:rsid w:val="00267881"/>
    <w:rsid w:val="002738AF"/>
    <w:rsid w:val="002F306C"/>
    <w:rsid w:val="0032329B"/>
    <w:rsid w:val="0037776C"/>
    <w:rsid w:val="003B1E51"/>
    <w:rsid w:val="003C3BD7"/>
    <w:rsid w:val="004134C3"/>
    <w:rsid w:val="004144EE"/>
    <w:rsid w:val="00486930"/>
    <w:rsid w:val="004B464B"/>
    <w:rsid w:val="004B59B6"/>
    <w:rsid w:val="004D0D16"/>
    <w:rsid w:val="004E3B1D"/>
    <w:rsid w:val="004E4261"/>
    <w:rsid w:val="00534831"/>
    <w:rsid w:val="00546135"/>
    <w:rsid w:val="00581097"/>
    <w:rsid w:val="005A6BA5"/>
    <w:rsid w:val="00613F6B"/>
    <w:rsid w:val="00671BCF"/>
    <w:rsid w:val="0067699D"/>
    <w:rsid w:val="00680DAB"/>
    <w:rsid w:val="006B50BA"/>
    <w:rsid w:val="007066EF"/>
    <w:rsid w:val="00760C6B"/>
    <w:rsid w:val="00795897"/>
    <w:rsid w:val="007A43FC"/>
    <w:rsid w:val="007C789E"/>
    <w:rsid w:val="007D7159"/>
    <w:rsid w:val="0080308A"/>
    <w:rsid w:val="00844F8F"/>
    <w:rsid w:val="0087398A"/>
    <w:rsid w:val="008B3DC8"/>
    <w:rsid w:val="008C6468"/>
    <w:rsid w:val="008D3524"/>
    <w:rsid w:val="008E2B06"/>
    <w:rsid w:val="008F672A"/>
    <w:rsid w:val="00A4048F"/>
    <w:rsid w:val="00AA12E8"/>
    <w:rsid w:val="00AB4627"/>
    <w:rsid w:val="00AB5915"/>
    <w:rsid w:val="00AC4A76"/>
    <w:rsid w:val="00B2085E"/>
    <w:rsid w:val="00B72771"/>
    <w:rsid w:val="00B7679E"/>
    <w:rsid w:val="00B93114"/>
    <w:rsid w:val="00BD39F2"/>
    <w:rsid w:val="00BD46A5"/>
    <w:rsid w:val="00C05424"/>
    <w:rsid w:val="00C11B98"/>
    <w:rsid w:val="00C34828"/>
    <w:rsid w:val="00C36622"/>
    <w:rsid w:val="00C508BA"/>
    <w:rsid w:val="00C51D46"/>
    <w:rsid w:val="00C66C02"/>
    <w:rsid w:val="00C85741"/>
    <w:rsid w:val="00CD0CF3"/>
    <w:rsid w:val="00CD402F"/>
    <w:rsid w:val="00D20ED3"/>
    <w:rsid w:val="00D424E5"/>
    <w:rsid w:val="00D70694"/>
    <w:rsid w:val="00D724A3"/>
    <w:rsid w:val="00D773DA"/>
    <w:rsid w:val="00DD68D8"/>
    <w:rsid w:val="00DF0BF1"/>
    <w:rsid w:val="00E44D00"/>
    <w:rsid w:val="00E4513F"/>
    <w:rsid w:val="00EA37A0"/>
    <w:rsid w:val="00EA45EE"/>
    <w:rsid w:val="00EC462B"/>
    <w:rsid w:val="00EE3CB7"/>
    <w:rsid w:val="00EE5876"/>
    <w:rsid w:val="00F239ED"/>
    <w:rsid w:val="00F33670"/>
    <w:rsid w:val="00F50600"/>
    <w:rsid w:val="00FC2FAF"/>
    <w:rsid w:val="00FC3D69"/>
    <w:rsid w:val="00F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F70F64-EC02-40BB-9C86-B82AF459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3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A43F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header"/>
    <w:basedOn w:val="a"/>
    <w:link w:val="a4"/>
    <w:uiPriority w:val="99"/>
    <w:rsid w:val="007A43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43FC"/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7A43FC"/>
    <w:rPr>
      <w:rFonts w:ascii="Calibri" w:hAnsi="Calibri" w:cs="Calibri"/>
      <w:sz w:val="22"/>
    </w:rPr>
  </w:style>
  <w:style w:type="paragraph" w:styleId="a5">
    <w:name w:val="footer"/>
    <w:basedOn w:val="a"/>
    <w:link w:val="a6"/>
    <w:rsid w:val="007A43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A43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277EAB18EC2AE4CA5DC863254BAF52C04F74CDDEC940AB72933DD6E6A1F8E50C8C6BFE3C1D85B7246A903A02C3CF3E3C2C6A85921A49F6E2E84F04k1b0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422</dc:creator>
  <cp:keywords/>
  <dc:description/>
  <cp:lastModifiedBy>422</cp:lastModifiedBy>
  <cp:revision>1</cp:revision>
  <dcterms:created xsi:type="dcterms:W3CDTF">2022-09-24T10:28:00Z</dcterms:created>
  <dcterms:modified xsi:type="dcterms:W3CDTF">2022-09-24T10:34:00Z</dcterms:modified>
</cp:coreProperties>
</file>